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289" w:rsidRDefault="003E6391" w:rsidP="003E6391">
      <w:pPr>
        <w:tabs>
          <w:tab w:val="left" w:pos="3631"/>
        </w:tabs>
        <w:rPr>
          <w:rFonts w:ascii="新細明體" w:eastAsia="新細明體" w:hAnsi="新細明體" w:cs="新細明體" w:hint="eastAsia"/>
          <w:b/>
          <w:bCs/>
          <w:color w:val="FF0000"/>
          <w:kern w:val="0"/>
          <w:szCs w:val="24"/>
        </w:rPr>
      </w:pPr>
      <w:r w:rsidRPr="003E6391">
        <w:rPr>
          <w:rFonts w:ascii="新細明體" w:eastAsia="新細明體" w:hAnsi="新細明體" w:cs="新細明體"/>
          <w:b/>
          <w:bCs/>
          <w:noProof/>
          <w:color w:val="FF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3976</wp:posOffset>
                </wp:positionH>
                <wp:positionV relativeFrom="paragraph">
                  <wp:posOffset>-234149</wp:posOffset>
                </wp:positionV>
                <wp:extent cx="6647290" cy="2353586"/>
                <wp:effectExtent l="0" t="0" r="1270" b="889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7290" cy="23535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6391" w:rsidRDefault="003E639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480313" cy="2194560"/>
                                  <wp:effectExtent l="0" t="0" r="0" b="0"/>
                                  <wp:docPr id="1" name="圖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8南越貂咖啡0311-2單-01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91511" cy="219835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3pt;margin-top:-18.45pt;width:523.4pt;height:18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" stroked="f">
                <v:textbox>
                  <w:txbxContent>
                    <w:p w:rsidR="003E6391" w:rsidRDefault="003E639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480313" cy="2194560"/>
                            <wp:effectExtent l="0" t="0" r="0" b="0"/>
                            <wp:docPr id="1" name="圖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8南越貂咖啡0311-2單-01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91511" cy="219835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E6391" w:rsidRDefault="003E6391" w:rsidP="003E6391">
      <w:pPr>
        <w:tabs>
          <w:tab w:val="left" w:pos="3631"/>
        </w:tabs>
        <w:rPr>
          <w:rFonts w:ascii="新細明體" w:eastAsia="新細明體" w:hAnsi="新細明體" w:cs="新細明體" w:hint="eastAsia"/>
          <w:b/>
          <w:bCs/>
          <w:color w:val="FF0000"/>
          <w:kern w:val="0"/>
          <w:szCs w:val="24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3E6391" w:rsidRPr="003E6391" w:rsidRDefault="003E6391" w:rsidP="003E6391">
      <w:pPr>
        <w:widowControl/>
        <w:jc w:val="center"/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48"/>
          <w:szCs w:val="24"/>
        </w:rPr>
      </w:pPr>
      <w:r w:rsidRPr="003E6391"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52"/>
          <w:szCs w:val="28"/>
        </w:rPr>
        <w:t>越南</w:t>
      </w:r>
      <w:r w:rsidRPr="003E6391"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52"/>
          <w:szCs w:val="28"/>
        </w:rPr>
        <w:t>頂</w:t>
      </w:r>
      <w:proofErr w:type="gramStart"/>
      <w:r w:rsidRPr="003E6391"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52"/>
          <w:szCs w:val="28"/>
        </w:rPr>
        <w:t>級卡倫波</w:t>
      </w:r>
      <w:proofErr w:type="gramEnd"/>
      <w:r w:rsidRPr="003E6391"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52"/>
          <w:szCs w:val="28"/>
        </w:rPr>
        <w:t>COLAMPO貂咖啡</w:t>
      </w:r>
      <w:r w:rsidRPr="003E6391">
        <w:rPr>
          <w:rFonts w:ascii="華康魏碑體" w:eastAsia="華康魏碑體" w:hAnsi="新細明體" w:cs="新細明體" w:hint="eastAsia"/>
          <w:b/>
          <w:bCs/>
          <w:color w:val="FF0000"/>
          <w:kern w:val="0"/>
          <w:sz w:val="52"/>
          <w:szCs w:val="28"/>
        </w:rPr>
        <w:t>(豆or粉)</w:t>
      </w:r>
    </w:p>
    <w:p w:rsidR="003E6391" w:rsidRPr="003E6391" w:rsidRDefault="00806F8C" w:rsidP="003E6391">
      <w:pPr>
        <w:snapToGrid w:val="0"/>
        <w:spacing w:line="360" w:lineRule="auto"/>
        <w:rPr>
          <w:rFonts w:ascii="華康魏碑體" w:eastAsia="華康魏碑體" w:hAnsi="新細明體" w:cs="新細明體" w:hint="eastAsia"/>
          <w:b/>
          <w:color w:val="000000"/>
          <w:kern w:val="0"/>
          <w:sz w:val="20"/>
          <w:szCs w:val="20"/>
        </w:rPr>
      </w:pPr>
      <w:r w:rsidRPr="0085080B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E6048C" wp14:editId="34492243">
                <wp:simplePos x="0" y="0"/>
                <wp:positionH relativeFrom="column">
                  <wp:posOffset>3949534</wp:posOffset>
                </wp:positionH>
                <wp:positionV relativeFrom="paragraph">
                  <wp:posOffset>1657653</wp:posOffset>
                </wp:positionV>
                <wp:extent cx="2374265" cy="1929130"/>
                <wp:effectExtent l="0" t="0" r="8890" b="0"/>
                <wp:wrapNone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92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F8C" w:rsidRDefault="00806F8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F4725E" wp14:editId="22D44CF4">
                                  <wp:extent cx="2438400" cy="1826260"/>
                                  <wp:effectExtent l="0" t="0" r="0" b="2540"/>
                                  <wp:docPr id="5" name="圖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7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38400" cy="1826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11pt;margin-top:130.5pt;width:186.95pt;height:151.9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" stroked="f">
                <v:textbox>
                  <w:txbxContent>
                    <w:p w:rsidR="00806F8C" w:rsidRDefault="00806F8C">
                      <w:r>
                        <w:rPr>
                          <w:noProof/>
                        </w:rPr>
                        <w:drawing>
                          <wp:inline distT="0" distB="0" distL="0" distR="0" wp14:anchorId="1EF4725E" wp14:editId="22D44CF4">
                            <wp:extent cx="2438400" cy="1826260"/>
                            <wp:effectExtent l="0" t="0" r="0" b="2540"/>
                            <wp:docPr id="5" name="圖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7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38400" cy="18262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5080B">
        <w:rPr>
          <w:rFonts w:ascii="華康魏碑體" w:eastAsia="華康魏碑體" w:hAnsi="新細明體" w:cs="新細明體"/>
          <w:b/>
          <w:noProof/>
          <w:color w:val="FF0000"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76827E" wp14:editId="5B78DB89">
                <wp:simplePos x="0" y="0"/>
                <wp:positionH relativeFrom="column">
                  <wp:posOffset>6074</wp:posOffset>
                </wp:positionH>
                <wp:positionV relativeFrom="paragraph">
                  <wp:posOffset>1669774</wp:posOffset>
                </wp:positionV>
                <wp:extent cx="2374265" cy="1403985"/>
                <wp:effectExtent l="0" t="0" r="889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F8C" w:rsidRDefault="00806F8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03C714" wp14:editId="3BF9198A">
                                  <wp:extent cx="2438400" cy="1826260"/>
                                  <wp:effectExtent l="0" t="0" r="0" b="2540"/>
                                  <wp:docPr id="3" name="圖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13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38400" cy="1826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.5pt;margin-top:131.5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" stroked="f">
                <v:textbox style="mso-fit-shape-to-text:t">
                  <w:txbxContent>
                    <w:p w:rsidR="00806F8C" w:rsidRDefault="00806F8C">
                      <w:r>
                        <w:rPr>
                          <w:noProof/>
                        </w:rPr>
                        <w:drawing>
                          <wp:inline distT="0" distB="0" distL="0" distR="0" wp14:anchorId="5003C714" wp14:editId="3BF9198A">
                            <wp:extent cx="2438400" cy="1826260"/>
                            <wp:effectExtent l="0" t="0" r="0" b="2540"/>
                            <wp:docPr id="3" name="圖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13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38400" cy="18262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E6391" w:rsidRPr="0085080B">
        <w:rPr>
          <w:rFonts w:ascii="華康魏碑體" w:eastAsia="華康魏碑體" w:hAnsi="新細明體" w:cs="新細明體" w:hint="eastAsia"/>
          <w:b/>
          <w:color w:val="FF0000"/>
          <w:kern w:val="0"/>
          <w:sz w:val="28"/>
          <w:szCs w:val="20"/>
        </w:rPr>
        <w:t>「貂咖啡」</w:t>
      </w:r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是越南特產，貂是越南山區精明伶俐的動物，</w:t>
      </w:r>
      <w:proofErr w:type="gramStart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採食紅</w:t>
      </w:r>
      <w:proofErr w:type="gramEnd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透、熟透的咖啡果實，咖啡農採集</w:t>
      </w:r>
      <w:proofErr w:type="gramStart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貂</w:t>
      </w:r>
      <w:proofErr w:type="gramEnd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排泄物中完整的咖啡豆烘焙製成，因經過</w:t>
      </w:r>
      <w:proofErr w:type="gramStart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貂</w:t>
      </w:r>
      <w:proofErr w:type="gramEnd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體內酵素作用，具有天然的巧克力香味。</w:t>
      </w:r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br/>
        <w:t>越南</w:t>
      </w:r>
      <w:r w:rsid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頂</w:t>
      </w:r>
      <w:proofErr w:type="gramStart"/>
      <w:r w:rsid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級卡倫波</w:t>
      </w:r>
      <w:proofErr w:type="gramEnd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COLAMPO咖啡來自越南海拔800公尺以上的咖啡莊園，聘請數十年經驗的咖啡烘焙師，精心</w:t>
      </w:r>
      <w:proofErr w:type="gramStart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選豆、焙</w:t>
      </w:r>
      <w:proofErr w:type="gramEnd"/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8"/>
          <w:szCs w:val="20"/>
        </w:rPr>
        <w:t>炒，只為了呈獻給您最香醇道地的法式咖啡風味。</w:t>
      </w:r>
      <w:r w:rsidR="003E6391" w:rsidRPr="003E6391">
        <w:rPr>
          <w:rFonts w:ascii="華康魏碑體" w:eastAsia="華康魏碑體" w:hAnsi="新細明體" w:cs="新細明體" w:hint="eastAsia"/>
          <w:b/>
          <w:color w:val="000000"/>
          <w:kern w:val="0"/>
          <w:sz w:val="20"/>
          <w:szCs w:val="20"/>
        </w:rPr>
        <w:br/>
      </w:r>
    </w:p>
    <w:p w:rsidR="003E6391" w:rsidRDefault="003E6391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Default="0085080B" w:rsidP="003E6391">
      <w:pPr>
        <w:tabs>
          <w:tab w:val="left" w:pos="3631"/>
        </w:tabs>
        <w:rPr>
          <w:rFonts w:hint="eastAsia"/>
        </w:rPr>
      </w:pP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color w:val="FF0000"/>
          <w:sz w:val="28"/>
        </w:rPr>
      </w:pPr>
      <w:proofErr w:type="gramStart"/>
      <w:r w:rsidRPr="0085080B">
        <w:rPr>
          <w:rFonts w:ascii="華康魏碑體" w:eastAsia="華康魏碑體" w:hint="eastAsia"/>
          <w:b/>
          <w:color w:val="FF0000"/>
          <w:sz w:val="28"/>
        </w:rPr>
        <w:t>貂</w:t>
      </w:r>
      <w:proofErr w:type="gramEnd"/>
      <w:r w:rsidRPr="0085080B">
        <w:rPr>
          <w:rFonts w:ascii="華康魏碑體" w:eastAsia="華康魏碑體" w:hint="eastAsia"/>
          <w:b/>
          <w:color w:val="FF0000"/>
          <w:sz w:val="28"/>
        </w:rPr>
        <w:t>咖啡(Weasel Coffee)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越南最為人所津津樂道的咖啡就是</w:t>
      </w:r>
      <w:r w:rsidRPr="0085080B">
        <w:rPr>
          <w:rFonts w:ascii="華康魏碑體" w:eastAsia="華康魏碑體" w:hint="eastAsia"/>
          <w:b/>
          <w:color w:val="FF0000"/>
          <w:sz w:val="28"/>
        </w:rPr>
        <w:t>「貂咖啡」(Weasel Coffee)</w:t>
      </w:r>
      <w:r w:rsidRPr="0085080B">
        <w:rPr>
          <w:rFonts w:ascii="華康魏碑體" w:eastAsia="華康魏碑體" w:hint="eastAsia"/>
          <w:b/>
          <w:sz w:val="28"/>
        </w:rPr>
        <w:t>，一種結合大自然與人為製成的加工產品。 在越南高原山區，有一種特別精明和伶俐的「貂」，</w:t>
      </w:r>
      <w:proofErr w:type="gramStart"/>
      <w:r w:rsidRPr="0085080B">
        <w:rPr>
          <w:rFonts w:ascii="華康魏碑體" w:eastAsia="華康魏碑體" w:hint="eastAsia"/>
          <w:b/>
          <w:sz w:val="28"/>
        </w:rPr>
        <w:t>牠</w:t>
      </w:r>
      <w:proofErr w:type="gramEnd"/>
      <w:r w:rsidRPr="0085080B">
        <w:rPr>
          <w:rFonts w:ascii="華康魏碑體" w:eastAsia="華康魏碑體" w:hint="eastAsia"/>
          <w:b/>
          <w:sz w:val="28"/>
        </w:rPr>
        <w:t>最喜歡</w:t>
      </w:r>
      <w:proofErr w:type="gramStart"/>
      <w:r w:rsidRPr="0085080B">
        <w:rPr>
          <w:rFonts w:ascii="華康魏碑體" w:eastAsia="華康魏碑體" w:hint="eastAsia"/>
          <w:b/>
          <w:sz w:val="28"/>
        </w:rPr>
        <w:t>摘食紅透</w:t>
      </w:r>
      <w:proofErr w:type="gramEnd"/>
      <w:r w:rsidRPr="0085080B">
        <w:rPr>
          <w:rFonts w:ascii="華康魏碑體" w:eastAsia="華康魏碑體" w:hint="eastAsia"/>
          <w:b/>
          <w:sz w:val="28"/>
        </w:rPr>
        <w:t>、熟透的咖啡果實，每當咖啡季裡，</w:t>
      </w:r>
      <w:proofErr w:type="gramStart"/>
      <w:r w:rsidRPr="0085080B">
        <w:rPr>
          <w:rFonts w:ascii="華康魏碑體" w:eastAsia="華康魏碑體" w:hint="eastAsia"/>
          <w:b/>
          <w:sz w:val="28"/>
        </w:rPr>
        <w:t>公貂經常</w:t>
      </w:r>
      <w:proofErr w:type="gramEnd"/>
      <w:r w:rsidRPr="0085080B">
        <w:rPr>
          <w:rFonts w:ascii="華康魏碑體" w:eastAsia="華康魏碑體" w:hint="eastAsia"/>
          <w:b/>
          <w:sz w:val="28"/>
        </w:rPr>
        <w:t>會在大清早先來選定目標，等到晚上才</w:t>
      </w:r>
      <w:proofErr w:type="gramStart"/>
      <w:r w:rsidRPr="0085080B">
        <w:rPr>
          <w:rFonts w:ascii="華康魏碑體" w:eastAsia="華康魏碑體" w:hint="eastAsia"/>
          <w:b/>
          <w:sz w:val="28"/>
        </w:rPr>
        <w:t>帶母貂、子貂</w:t>
      </w:r>
      <w:proofErr w:type="gramEnd"/>
      <w:r w:rsidRPr="0085080B">
        <w:rPr>
          <w:rFonts w:ascii="華康魏碑體" w:eastAsia="華康魏碑體" w:hint="eastAsia"/>
          <w:b/>
          <w:sz w:val="28"/>
        </w:rPr>
        <w:t>一起來到目標</w:t>
      </w:r>
      <w:proofErr w:type="gramStart"/>
      <w:r w:rsidRPr="0085080B">
        <w:rPr>
          <w:rFonts w:ascii="華康魏碑體" w:eastAsia="華康魏碑體" w:hint="eastAsia"/>
          <w:b/>
          <w:sz w:val="28"/>
        </w:rPr>
        <w:t>物摘食</w:t>
      </w:r>
      <w:proofErr w:type="gramEnd"/>
      <w:r w:rsidRPr="0085080B">
        <w:rPr>
          <w:rFonts w:ascii="華康魏碑體" w:eastAsia="華康魏碑體" w:hint="eastAsia"/>
          <w:b/>
          <w:sz w:val="28"/>
        </w:rPr>
        <w:t>，每次摘食的時間大概有二、三個小時，當第二</w:t>
      </w:r>
      <w:proofErr w:type="gramStart"/>
      <w:r w:rsidRPr="0085080B">
        <w:rPr>
          <w:rFonts w:ascii="華康魏碑體" w:eastAsia="華康魏碑體" w:hint="eastAsia"/>
          <w:b/>
          <w:sz w:val="28"/>
        </w:rPr>
        <w:t>個</w:t>
      </w:r>
      <w:proofErr w:type="gramEnd"/>
      <w:r w:rsidRPr="0085080B">
        <w:rPr>
          <w:rFonts w:ascii="華康魏碑體" w:eastAsia="華康魏碑體" w:hint="eastAsia"/>
          <w:b/>
          <w:sz w:val="28"/>
        </w:rPr>
        <w:t>小時後，</w:t>
      </w:r>
      <w:proofErr w:type="gramStart"/>
      <w:r w:rsidRPr="0085080B">
        <w:rPr>
          <w:rFonts w:ascii="華康魏碑體" w:eastAsia="華康魏碑體" w:hint="eastAsia"/>
          <w:b/>
          <w:sz w:val="28"/>
        </w:rPr>
        <w:t>牠</w:t>
      </w:r>
      <w:proofErr w:type="gramEnd"/>
      <w:r w:rsidRPr="0085080B">
        <w:rPr>
          <w:rFonts w:ascii="華康魏碑體" w:eastAsia="華康魏碑體" w:hint="eastAsia"/>
          <w:b/>
          <w:sz w:val="28"/>
        </w:rPr>
        <w:t>開始排泄出不能消化的咖啡粒，次日咖啡農才依經驗找尋集中</w:t>
      </w:r>
      <w:proofErr w:type="gramStart"/>
      <w:r w:rsidRPr="0085080B">
        <w:rPr>
          <w:rFonts w:ascii="華康魏碑體" w:eastAsia="華康魏碑體" w:hint="eastAsia"/>
          <w:b/>
          <w:sz w:val="28"/>
        </w:rPr>
        <w:t>牠</w:t>
      </w:r>
      <w:proofErr w:type="gramEnd"/>
      <w:r w:rsidRPr="0085080B">
        <w:rPr>
          <w:rFonts w:ascii="華康魏碑體" w:eastAsia="華康魏碑體" w:hint="eastAsia"/>
          <w:b/>
          <w:sz w:val="28"/>
        </w:rPr>
        <w:t>們排泄出來的咖啡粒，加以洗淨、曬乾，這種咖啡因有結合「貂」的消化酵素，因此製</w:t>
      </w:r>
      <w:r w:rsidRPr="0085080B">
        <w:rPr>
          <w:rFonts w:ascii="華康魏碑體" w:eastAsia="華康魏碑體" w:hint="eastAsia"/>
          <w:b/>
          <w:sz w:val="28"/>
        </w:rPr>
        <w:lastRenderedPageBreak/>
        <w:t xml:space="preserve">成的「貂咖啡」是一種獨特且沒有任何一種咖啡製品可以比擬的。 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</w:rPr>
      </w:pPr>
      <w:proofErr w:type="gramStart"/>
      <w:r w:rsidRPr="0085080B">
        <w:rPr>
          <w:rFonts w:ascii="華康魏碑體" w:eastAsia="華康魏碑體" w:hint="eastAsia"/>
          <w:b/>
          <w:sz w:val="28"/>
        </w:rPr>
        <w:t>貂</w:t>
      </w:r>
      <w:proofErr w:type="gramEnd"/>
      <w:r w:rsidRPr="0085080B">
        <w:rPr>
          <w:rFonts w:ascii="華康魏碑體" w:eastAsia="華康魏碑體" w:hint="eastAsia"/>
          <w:b/>
          <w:sz w:val="28"/>
        </w:rPr>
        <w:t>咖啡(Weasel Coffee)由於它的製程特殊、產量稀少且價格昂貴，因此與印尼的麝香貓咖啡一同被視為全世界頂級的咖啡之</w:t>
      </w:r>
      <w:proofErr w:type="gramStart"/>
      <w:r w:rsidRPr="0085080B">
        <w:rPr>
          <w:rFonts w:ascii="華康魏碑體" w:eastAsia="華康魏碑體" w:hint="eastAsia"/>
          <w:b/>
          <w:sz w:val="28"/>
        </w:rPr>
        <w:t>一</w:t>
      </w:r>
      <w:proofErr w:type="gramEnd"/>
      <w:r w:rsidRPr="0085080B">
        <w:rPr>
          <w:rFonts w:ascii="華康魏碑體" w:eastAsia="華康魏碑體" w:hint="eastAsia"/>
          <w:b/>
          <w:sz w:val="28"/>
        </w:rPr>
        <w:t>。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color w:val="FF0000"/>
          <w:sz w:val="28"/>
        </w:rPr>
        <w:t>商品特色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</w:t>
      </w:r>
      <w:proofErr w:type="gramStart"/>
      <w:r w:rsidRPr="0085080B">
        <w:rPr>
          <w:rFonts w:ascii="華康魏碑體" w:eastAsia="華康魏碑體" w:hint="eastAsia"/>
          <w:b/>
          <w:sz w:val="28"/>
        </w:rPr>
        <w:t>貂與麝香</w:t>
      </w:r>
      <w:proofErr w:type="gramEnd"/>
      <w:r w:rsidRPr="0085080B">
        <w:rPr>
          <w:rFonts w:ascii="華康魏碑體" w:eastAsia="華康魏碑體" w:hint="eastAsia"/>
          <w:b/>
          <w:sz w:val="28"/>
        </w:rPr>
        <w:t>貓最大差別在於，麝香貓是</w:t>
      </w:r>
      <w:proofErr w:type="gramStart"/>
      <w:r w:rsidRPr="0085080B">
        <w:rPr>
          <w:rFonts w:ascii="華康魏碑體" w:eastAsia="華康魏碑體" w:hint="eastAsia"/>
          <w:b/>
          <w:sz w:val="28"/>
        </w:rPr>
        <w:t>頻臨</w:t>
      </w:r>
      <w:proofErr w:type="gramEnd"/>
      <w:r w:rsidRPr="0085080B">
        <w:rPr>
          <w:rFonts w:ascii="華康魏碑體" w:eastAsia="華康魏碑體" w:hint="eastAsia"/>
          <w:b/>
          <w:sz w:val="28"/>
        </w:rPr>
        <w:t>絕種動物，貂則為保育類動物。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◎貂是越南森林中出沒的野生動物，嗅覺靈敏挑食，野生的貂在咖啡園中出沒，只挑選風味</w:t>
      </w:r>
      <w:proofErr w:type="gramStart"/>
      <w:r w:rsidRPr="0085080B">
        <w:rPr>
          <w:rFonts w:ascii="華康魏碑體" w:eastAsia="華康魏碑體" w:hint="eastAsia"/>
          <w:b/>
          <w:sz w:val="28"/>
        </w:rPr>
        <w:t>最佳最</w:t>
      </w:r>
      <w:proofErr w:type="gramEnd"/>
      <w:r w:rsidRPr="0085080B">
        <w:rPr>
          <w:rFonts w:ascii="華康魏碑體" w:eastAsia="華康魏碑體" w:hint="eastAsia"/>
          <w:b/>
          <w:sz w:val="28"/>
        </w:rPr>
        <w:t xml:space="preserve">成熟的咖啡果實食用。 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◎必需依靠眾多經驗豐富的</w:t>
      </w:r>
      <w:proofErr w:type="gramStart"/>
      <w:r w:rsidRPr="0085080B">
        <w:rPr>
          <w:rFonts w:ascii="華康魏碑體" w:eastAsia="華康魏碑體" w:hint="eastAsia"/>
          <w:b/>
          <w:sz w:val="28"/>
        </w:rPr>
        <w:t>採</w:t>
      </w:r>
      <w:proofErr w:type="gramEnd"/>
      <w:r w:rsidRPr="0085080B">
        <w:rPr>
          <w:rFonts w:ascii="華康魏碑體" w:eastAsia="華康魏碑體" w:hint="eastAsia"/>
          <w:b/>
          <w:sz w:val="28"/>
        </w:rPr>
        <w:t>收工人，尋找</w:t>
      </w:r>
      <w:proofErr w:type="gramStart"/>
      <w:r w:rsidRPr="0085080B">
        <w:rPr>
          <w:rFonts w:ascii="華康魏碑體" w:eastAsia="華康魏碑體" w:hint="eastAsia"/>
          <w:b/>
          <w:sz w:val="28"/>
        </w:rPr>
        <w:t>貂</w:t>
      </w:r>
      <w:proofErr w:type="gramEnd"/>
      <w:r w:rsidRPr="0085080B">
        <w:rPr>
          <w:rFonts w:ascii="華康魏碑體" w:eastAsia="華康魏碑體" w:hint="eastAsia"/>
          <w:b/>
          <w:sz w:val="28"/>
        </w:rPr>
        <w:t>排泄物中完整的咖啡豆，因此稀有昂貴。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color w:val="FF0000"/>
          <w:sz w:val="28"/>
        </w:rPr>
      </w:pPr>
      <w:r w:rsidRPr="0085080B">
        <w:rPr>
          <w:rFonts w:ascii="華康魏碑體" w:eastAsia="華康魏碑體" w:hint="eastAsia"/>
          <w:b/>
          <w:color w:val="FF0000"/>
          <w:sz w:val="28"/>
        </w:rPr>
        <w:t>商品規格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◎包裝：</w:t>
      </w:r>
      <w:r>
        <w:rPr>
          <w:rFonts w:ascii="華康魏碑體" w:eastAsia="華康魏碑體" w:hint="eastAsia"/>
          <w:b/>
          <w:sz w:val="28"/>
        </w:rPr>
        <w:t>罐</w:t>
      </w:r>
      <w:r w:rsidRPr="0085080B">
        <w:rPr>
          <w:rFonts w:ascii="華康魏碑體" w:eastAsia="華康魏碑體" w:hint="eastAsia"/>
          <w:b/>
          <w:sz w:val="28"/>
        </w:rPr>
        <w:t>裝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</w:t>
      </w:r>
      <w:r w:rsidR="003435E3">
        <w:rPr>
          <w:rFonts w:ascii="華康魏碑體" w:eastAsia="華康魏碑體" w:hint="eastAsia"/>
          <w:b/>
          <w:sz w:val="28"/>
        </w:rPr>
        <w:t>內容物淨</w:t>
      </w:r>
      <w:r w:rsidRPr="0085080B">
        <w:rPr>
          <w:rFonts w:ascii="華康魏碑體" w:eastAsia="華康魏碑體" w:hint="eastAsia"/>
          <w:b/>
          <w:sz w:val="28"/>
        </w:rPr>
        <w:t>重量：200g/</w:t>
      </w:r>
      <w:r>
        <w:rPr>
          <w:rFonts w:ascii="華康魏碑體" w:eastAsia="華康魏碑體" w:hint="eastAsia"/>
          <w:b/>
          <w:sz w:val="28"/>
        </w:rPr>
        <w:t>罐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◎數量：</w:t>
      </w:r>
      <w:r w:rsidR="003435E3">
        <w:rPr>
          <w:rFonts w:ascii="華康魏碑體" w:eastAsia="華康魏碑體" w:hint="eastAsia"/>
          <w:b/>
          <w:sz w:val="28"/>
        </w:rPr>
        <w:t>2罐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◎內容物：</w:t>
      </w:r>
      <w:proofErr w:type="gramStart"/>
      <w:r w:rsidRPr="0085080B">
        <w:rPr>
          <w:rFonts w:ascii="華康魏碑體" w:eastAsia="華康魏碑體" w:hint="eastAsia"/>
          <w:b/>
          <w:sz w:val="28"/>
        </w:rPr>
        <w:t>貂</w:t>
      </w:r>
      <w:proofErr w:type="gramEnd"/>
      <w:r w:rsidRPr="0085080B">
        <w:rPr>
          <w:rFonts w:ascii="華康魏碑體" w:eastAsia="華康魏碑體" w:hint="eastAsia"/>
          <w:b/>
          <w:sz w:val="28"/>
        </w:rPr>
        <w:t xml:space="preserve">咖啡豆 </w:t>
      </w:r>
      <w:r w:rsidR="003435E3">
        <w:rPr>
          <w:rFonts w:ascii="華康魏碑體" w:eastAsia="華康魏碑體" w:hint="eastAsia"/>
          <w:b/>
          <w:sz w:val="28"/>
        </w:rPr>
        <w:t>or 貂咖啡粉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◎原產地：越南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◎製造日期：參見包裝</w:t>
      </w:r>
      <w:proofErr w:type="gramStart"/>
      <w:r w:rsidRPr="0085080B">
        <w:rPr>
          <w:rFonts w:ascii="華康魏碑體" w:eastAsia="華康魏碑體" w:hint="eastAsia"/>
          <w:b/>
          <w:sz w:val="28"/>
        </w:rPr>
        <w:t>上噴印</w:t>
      </w:r>
      <w:proofErr w:type="gramEnd"/>
      <w:r w:rsidRPr="0085080B">
        <w:rPr>
          <w:rFonts w:ascii="華康魏碑體" w:eastAsia="華康魏碑體" w:hint="eastAsia"/>
          <w:b/>
          <w:sz w:val="28"/>
        </w:rPr>
        <w:t xml:space="preserve"> NSX </w:t>
      </w:r>
    </w:p>
    <w:p w:rsidR="0085080B" w:rsidRPr="0085080B" w:rsidRDefault="0085080B" w:rsidP="0085080B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85080B">
        <w:rPr>
          <w:rFonts w:ascii="華康魏碑體" w:eastAsia="華康魏碑體" w:hint="eastAsia"/>
          <w:b/>
          <w:sz w:val="28"/>
        </w:rPr>
        <w:t>◎最佳賞味期：拆封後請儘速於1個月內使用完畢</w:t>
      </w:r>
    </w:p>
    <w:p w:rsidR="0085080B" w:rsidRDefault="0085080B" w:rsidP="0085080B">
      <w:pPr>
        <w:snapToGrid w:val="0"/>
        <w:spacing w:line="360" w:lineRule="auto"/>
      </w:pPr>
      <w:r w:rsidRPr="0085080B">
        <w:rPr>
          <w:rFonts w:ascii="華康魏碑體" w:eastAsia="華康魏碑體" w:hint="eastAsia"/>
          <w:b/>
          <w:sz w:val="28"/>
        </w:rPr>
        <w:t>◎保存方法：</w:t>
      </w:r>
      <w:proofErr w:type="gramStart"/>
      <w:r w:rsidRPr="0085080B">
        <w:rPr>
          <w:rFonts w:ascii="華康魏碑體" w:eastAsia="華康魏碑體" w:hint="eastAsia"/>
          <w:b/>
          <w:sz w:val="28"/>
        </w:rPr>
        <w:t>請置於</w:t>
      </w:r>
      <w:proofErr w:type="gramEnd"/>
      <w:r w:rsidRPr="0085080B">
        <w:rPr>
          <w:rFonts w:ascii="華康魏碑體" w:eastAsia="華康魏碑體" w:hint="eastAsia"/>
          <w:b/>
          <w:sz w:val="28"/>
        </w:rPr>
        <w:t>乾燥陰涼處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color w:val="FF0000"/>
          <w:sz w:val="28"/>
        </w:rPr>
      </w:pPr>
      <w:r w:rsidRPr="003435E3">
        <w:rPr>
          <w:rFonts w:ascii="華康魏碑體" w:eastAsia="華康魏碑體" w:hint="eastAsia"/>
          <w:b/>
          <w:color w:val="FF0000"/>
          <w:sz w:val="28"/>
        </w:rPr>
        <w:t>沖泡方式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>1.建議比例：20gm咖啡搭配70ml水量。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 xml:space="preserve">2.請將水煮沸100℃後使用。 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>3.將研磨後之咖啡粉放入咖啡過濾器中，先加入20ml水量將咖啡粉浸潤後，再慢慢倒入50ml水量，即可滴</w:t>
      </w:r>
      <w:bookmarkStart w:id="0" w:name="_GoBack"/>
      <w:bookmarkEnd w:id="0"/>
      <w:r w:rsidRPr="003435E3">
        <w:rPr>
          <w:rFonts w:ascii="華康魏碑體" w:eastAsia="華康魏碑體" w:hint="eastAsia"/>
          <w:b/>
          <w:sz w:val="28"/>
        </w:rPr>
        <w:t xml:space="preserve">漏出濃郁風味的咖啡。 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 xml:space="preserve">4.依個人喜好加入適量的糖、牛奶。 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>※建議可添加酌量煉乳，沖泡出法式咖啡風味！</w:t>
      </w:r>
    </w:p>
    <w:p w:rsidR="003435E3" w:rsidRPr="003435E3" w:rsidRDefault="003435E3" w:rsidP="003435E3">
      <w:pPr>
        <w:snapToGrid w:val="0"/>
        <w:spacing w:line="360" w:lineRule="auto"/>
        <w:rPr>
          <w:rFonts w:ascii="華康魏碑體" w:eastAsia="華康魏碑體" w:hint="eastAsia"/>
          <w:b/>
          <w:sz w:val="28"/>
        </w:rPr>
      </w:pPr>
      <w:r w:rsidRPr="003435E3">
        <w:rPr>
          <w:rFonts w:ascii="華康魏碑體" w:eastAsia="華康魏碑體" w:hint="eastAsia"/>
          <w:b/>
          <w:sz w:val="28"/>
        </w:rPr>
        <w:t>※最佳賞味期：拆封後請儘速於1個月內使用完畢</w:t>
      </w:r>
    </w:p>
    <w:p w:rsidR="0085080B" w:rsidRPr="003435E3" w:rsidRDefault="0085080B" w:rsidP="003E6391">
      <w:pPr>
        <w:tabs>
          <w:tab w:val="left" w:pos="3631"/>
        </w:tabs>
      </w:pPr>
    </w:p>
    <w:sectPr w:rsidR="0085080B" w:rsidRPr="003435E3" w:rsidSect="003E639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CDB" w:rsidRDefault="00093CDB" w:rsidP="003E6391">
      <w:r>
        <w:separator/>
      </w:r>
    </w:p>
  </w:endnote>
  <w:endnote w:type="continuationSeparator" w:id="0">
    <w:p w:rsidR="00093CDB" w:rsidRDefault="00093CDB" w:rsidP="003E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魏碑體">
    <w:panose1 w:val="03000709000000000000"/>
    <w:charset w:val="88"/>
    <w:family w:val="script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CDB" w:rsidRDefault="00093CDB" w:rsidP="003E6391">
      <w:r>
        <w:separator/>
      </w:r>
    </w:p>
  </w:footnote>
  <w:footnote w:type="continuationSeparator" w:id="0">
    <w:p w:rsidR="00093CDB" w:rsidRDefault="00093CDB" w:rsidP="003E63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76016" o:spid="_x0000_s2050" type="#_x0000_t75" style="position:absolute;margin-left:0;margin-top:0;width:522.95pt;height:560.2pt;z-index:-251657216;mso-position-horizontal:center;mso-position-horizontal-relative:margin;mso-position-vertical:center;mso-position-vertical-relative:margin" o:allowincell="f">
          <v:imagedata r:id="rId1" o:title="Logo4-確定版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76017" o:spid="_x0000_s2051" type="#_x0000_t75" style="position:absolute;margin-left:0;margin-top:0;width:522.95pt;height:560.2pt;z-index:-251656192;mso-position-horizontal:center;mso-position-horizontal-relative:margin;mso-position-vertical:center;mso-position-vertical-relative:margin" o:allowincell="f">
          <v:imagedata r:id="rId1" o:title="Logo4-確定版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391" w:rsidRDefault="003E639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76015" o:spid="_x0000_s2049" type="#_x0000_t75" style="position:absolute;margin-left:0;margin-top:0;width:522.95pt;height:560.2pt;z-index:-251658240;mso-position-horizontal:center;mso-position-horizontal-relative:margin;mso-position-vertical:center;mso-position-vertical-relative:margin" o:allowincell="f">
          <v:imagedata r:id="rId1" o:title="Logo4-確定版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391"/>
    <w:rsid w:val="0002528D"/>
    <w:rsid w:val="00093CDB"/>
    <w:rsid w:val="00210DD7"/>
    <w:rsid w:val="003435E3"/>
    <w:rsid w:val="003E6391"/>
    <w:rsid w:val="007F77E9"/>
    <w:rsid w:val="00806F8C"/>
    <w:rsid w:val="0085080B"/>
    <w:rsid w:val="00CD378C"/>
    <w:rsid w:val="00F3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3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E63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E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E639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E63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E639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3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E63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E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E639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E63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E63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YungChang</dc:creator>
  <cp:lastModifiedBy>YungChang</cp:lastModifiedBy>
  <cp:revision>1</cp:revision>
  <dcterms:created xsi:type="dcterms:W3CDTF">2014-04-18T03:00:00Z</dcterms:created>
  <dcterms:modified xsi:type="dcterms:W3CDTF">2014-04-18T03:34:00Z</dcterms:modified>
</cp:coreProperties>
</file>