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E4F" w:rsidRPr="00F113A7" w:rsidRDefault="00C75E4F" w:rsidP="00C75E4F">
      <w:pPr>
        <w:widowControl/>
        <w:rPr>
          <w:rFonts w:ascii="標楷體" w:eastAsia="標楷體" w:hAnsi="標楷體" w:cs="Arial"/>
          <w:color w:val="000000"/>
          <w:kern w:val="0"/>
          <w:sz w:val="40"/>
          <w:szCs w:val="40"/>
        </w:rPr>
      </w:pPr>
      <w:r w:rsidRPr="00F113A7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◎</w:t>
      </w:r>
      <w:r w:rsidRPr="003C084B">
        <w:rPr>
          <w:rFonts w:ascii="標楷體" w:eastAsia="標楷體" w:hAnsi="標楷體" w:cs="Arial" w:hint="eastAsia"/>
          <w:b/>
          <w:color w:val="000000"/>
          <w:kern w:val="0"/>
          <w:sz w:val="40"/>
          <w:szCs w:val="40"/>
        </w:rPr>
        <w:t>微酸性</w:t>
      </w:r>
      <w:r w:rsidRPr="003C084B">
        <w:rPr>
          <w:rFonts w:ascii="標楷體" w:eastAsia="標楷體" w:hAnsi="標楷體" w:cs="Arial"/>
          <w:b/>
          <w:color w:val="000000"/>
          <w:kern w:val="0"/>
          <w:sz w:val="40"/>
          <w:szCs w:val="40"/>
        </w:rPr>
        <w:t>次氯酸水</w:t>
      </w:r>
      <w:r w:rsidRPr="00F113A7">
        <w:rPr>
          <w:rFonts w:ascii="標楷體" w:eastAsia="標楷體" w:hAnsi="標楷體" w:cs="Arial"/>
          <w:color w:val="000000"/>
          <w:kern w:val="0"/>
          <w:sz w:val="40"/>
          <w:szCs w:val="40"/>
        </w:rPr>
        <w:t>特性</w:t>
      </w:r>
      <w:r w:rsidRPr="00F113A7">
        <w:rPr>
          <w:rFonts w:ascii="標楷體" w:eastAsia="標楷體" w:hAnsi="標楷體" w:cs="Arial" w:hint="eastAsia"/>
          <w:color w:val="000000"/>
          <w:kern w:val="0"/>
          <w:sz w:val="40"/>
          <w:szCs w:val="40"/>
        </w:rPr>
        <w:t>：</w:t>
      </w:r>
      <w:r w:rsidRPr="00F113A7">
        <w:rPr>
          <w:rFonts w:ascii="標楷體" w:eastAsia="標楷體" w:hAnsi="標楷體" w:cs="Arial"/>
          <w:color w:val="000000"/>
          <w:kern w:val="0"/>
          <w:sz w:val="40"/>
          <w:szCs w:val="40"/>
        </w:rPr>
        <w:t xml:space="preserve"> </w:t>
      </w:r>
    </w:p>
    <w:p w:rsidR="00C75E4F" w:rsidRPr="00F113A7" w:rsidRDefault="00C75E4F" w:rsidP="00C75E4F">
      <w:pPr>
        <w:widowControl/>
        <w:rPr>
          <w:rFonts w:ascii="Arial" w:eastAsia="新細明體" w:hAnsi="Arial" w:cs="Arial"/>
          <w:color w:val="000000"/>
          <w:kern w:val="0"/>
          <w:sz w:val="28"/>
          <w:szCs w:val="28"/>
        </w:rPr>
      </w:pPr>
      <w:r w:rsidRPr="005E178C">
        <w:rPr>
          <w:rFonts w:ascii="Arial" w:eastAsia="新細明體" w:hAnsi="Arial" w:cs="Arial"/>
          <w:color w:val="000000"/>
          <w:kern w:val="0"/>
          <w:sz w:val="28"/>
          <w:szCs w:val="28"/>
        </w:rPr>
        <w:pict>
          <v:rect id="_x0000_i1025" style="width:0;height:.75pt" o:hralign="center" o:hrstd="t" o:hrnoshade="t" o:hr="t" fillcolor="#aca899" stroked="f"/>
        </w:pict>
      </w:r>
    </w:p>
    <w:p w:rsidR="00C75E4F" w:rsidRPr="00F113A7" w:rsidRDefault="00C75E4F" w:rsidP="00C75E4F">
      <w:pPr>
        <w:widowControl/>
        <w:numPr>
          <w:ilvl w:val="0"/>
          <w:numId w:val="1"/>
        </w:numPr>
        <w:spacing w:beforeLines="50" w:afterLines="50" w:line="360" w:lineRule="exact"/>
        <w:ind w:left="714" w:hanging="357"/>
        <w:rPr>
          <w:rFonts w:ascii="標楷體" w:eastAsia="標楷體" w:hAnsi="標楷體" w:cs="Arial"/>
          <w:color w:val="000000"/>
          <w:kern w:val="0"/>
          <w:sz w:val="28"/>
          <w:szCs w:val="28"/>
        </w:rPr>
      </w:pP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濃度低</w:t>
      </w:r>
    </w:p>
    <w:p w:rsidR="00C75E4F" w:rsidRPr="00F113A7" w:rsidRDefault="00C75E4F" w:rsidP="00C75E4F">
      <w:pPr>
        <w:widowControl/>
        <w:spacing w:beforeLines="50" w:afterLines="50" w:line="360" w:lineRule="exact"/>
        <w:ind w:left="714"/>
        <w:rPr>
          <w:rFonts w:ascii="標楷體" w:eastAsia="標楷體" w:hAnsi="標楷體" w:cs="Arial"/>
          <w:color w:val="000000"/>
          <w:kern w:val="0"/>
          <w:sz w:val="28"/>
          <w:szCs w:val="28"/>
        </w:rPr>
      </w:pP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次氯酸</w:t>
      </w:r>
      <w:r w:rsidRPr="00F113A7">
        <w:rPr>
          <w:rFonts w:ascii="標楷體" w:eastAsia="標楷體" w:hAnsi="標楷體" w:cs="Arial" w:hint="eastAsia"/>
          <w:color w:val="000000"/>
          <w:kern w:val="0"/>
          <w:sz w:val="28"/>
          <w:szCs w:val="28"/>
        </w:rPr>
        <w:t>水</w:t>
      </w: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所含次氯酸是經過特殊處理並被高度激活，濃度僅為傳統消毒劑的2</w:t>
      </w:r>
      <w:r>
        <w:rPr>
          <w:rFonts w:ascii="標楷體" w:eastAsia="標楷體" w:hAnsi="標楷體" w:cs="Arial" w:hint="eastAsia"/>
          <w:color w:val="000000"/>
          <w:kern w:val="0"/>
          <w:sz w:val="28"/>
          <w:szCs w:val="28"/>
        </w:rPr>
        <w:t>0</w:t>
      </w: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0分之</w:t>
      </w:r>
      <w:proofErr w:type="gramStart"/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一</w:t>
      </w:r>
      <w:proofErr w:type="gramEnd"/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。 傳統需要3000ppm以上濃度才能殺滅細菌、病毒。而</w:t>
      </w:r>
      <w:r w:rsidRPr="00F113A7">
        <w:rPr>
          <w:rFonts w:ascii="標楷體" w:eastAsia="標楷體" w:hAnsi="標楷體" w:cs="Arial" w:hint="eastAsia"/>
          <w:color w:val="000000"/>
          <w:kern w:val="0"/>
          <w:sz w:val="28"/>
          <w:szCs w:val="28"/>
        </w:rPr>
        <w:t>我公司產品</w:t>
      </w: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 xml:space="preserve">僅需20ppm就可以達到理想的滅菌目的。 </w:t>
      </w:r>
    </w:p>
    <w:p w:rsidR="00C75E4F" w:rsidRPr="00F113A7" w:rsidRDefault="00C75E4F" w:rsidP="00C75E4F">
      <w:pPr>
        <w:widowControl/>
        <w:numPr>
          <w:ilvl w:val="0"/>
          <w:numId w:val="1"/>
        </w:numPr>
        <w:spacing w:beforeLines="50" w:afterLines="50" w:line="360" w:lineRule="exact"/>
        <w:ind w:left="714" w:hanging="357"/>
        <w:rPr>
          <w:rFonts w:ascii="標楷體" w:eastAsia="標楷體" w:hAnsi="標楷體" w:cs="Arial"/>
          <w:color w:val="000000"/>
          <w:kern w:val="0"/>
          <w:sz w:val="28"/>
          <w:szCs w:val="28"/>
        </w:rPr>
      </w:pP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速度快</w:t>
      </w:r>
    </w:p>
    <w:p w:rsidR="00C75E4F" w:rsidRPr="00F113A7" w:rsidRDefault="00C75E4F" w:rsidP="00C75E4F">
      <w:pPr>
        <w:widowControl/>
        <w:spacing w:beforeLines="50" w:afterLines="50" w:line="360" w:lineRule="exact"/>
        <w:ind w:left="714"/>
        <w:rPr>
          <w:rFonts w:ascii="標楷體" w:eastAsia="標楷體" w:hAnsi="標楷體" w:cs="Arial"/>
          <w:color w:val="000000"/>
          <w:kern w:val="0"/>
          <w:sz w:val="28"/>
          <w:szCs w:val="28"/>
        </w:rPr>
      </w:pP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次氯酸</w:t>
      </w:r>
      <w:r w:rsidRPr="00F113A7">
        <w:rPr>
          <w:rFonts w:ascii="標楷體" w:eastAsia="標楷體" w:hAnsi="標楷體" w:cs="Arial" w:hint="eastAsia"/>
          <w:color w:val="000000"/>
          <w:kern w:val="0"/>
          <w:sz w:val="28"/>
          <w:szCs w:val="28"/>
        </w:rPr>
        <w:t>水</w:t>
      </w: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的載體，高純度水，也是經過特殊處理並使水分子</w:t>
      </w:r>
      <w:proofErr w:type="gramStart"/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鏈被擊碎變</w:t>
      </w:r>
      <w:proofErr w:type="gramEnd"/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 xml:space="preserve">短，使成分速度非常快的闖入病毒的細胞壁，並用次氯酸徹底改變細菌的蛋白質，故它能在數秒鐘迅速將微生物殺死。 </w:t>
      </w:r>
    </w:p>
    <w:p w:rsidR="00C75E4F" w:rsidRPr="00F113A7" w:rsidRDefault="00C75E4F" w:rsidP="00C75E4F">
      <w:pPr>
        <w:widowControl/>
        <w:numPr>
          <w:ilvl w:val="0"/>
          <w:numId w:val="1"/>
        </w:numPr>
        <w:spacing w:beforeLines="50" w:afterLines="50" w:line="360" w:lineRule="exact"/>
        <w:ind w:left="714" w:hanging="357"/>
        <w:rPr>
          <w:rFonts w:ascii="標楷體" w:eastAsia="標楷體" w:hAnsi="標楷體" w:cs="Arial"/>
          <w:color w:val="000000"/>
          <w:kern w:val="0"/>
          <w:sz w:val="28"/>
          <w:szCs w:val="28"/>
        </w:rPr>
      </w:pP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無污染</w:t>
      </w:r>
    </w:p>
    <w:p w:rsidR="00C75E4F" w:rsidRPr="00F113A7" w:rsidRDefault="00C75E4F" w:rsidP="00C75E4F">
      <w:pPr>
        <w:widowControl/>
        <w:spacing w:beforeLines="50" w:afterLines="50" w:line="360" w:lineRule="exact"/>
        <w:ind w:left="714"/>
        <w:rPr>
          <w:rFonts w:ascii="標楷體" w:eastAsia="標楷體" w:hAnsi="標楷體" w:cs="Arial"/>
          <w:color w:val="000000"/>
          <w:kern w:val="0"/>
          <w:sz w:val="28"/>
          <w:szCs w:val="28"/>
        </w:rPr>
      </w:pP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無毒、無公害，對人體無任何不良影響更是次氯酸</w:t>
      </w:r>
      <w:r w:rsidRPr="00F113A7">
        <w:rPr>
          <w:rFonts w:ascii="標楷體" w:eastAsia="標楷體" w:hAnsi="標楷體" w:cs="Arial" w:hint="eastAsia"/>
          <w:color w:val="000000"/>
          <w:kern w:val="0"/>
          <w:sz w:val="28"/>
          <w:szCs w:val="28"/>
        </w:rPr>
        <w:t>水</w:t>
      </w: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重要特色之一，它不會對環境造成二次污染</w:t>
      </w:r>
      <w:r w:rsidRPr="00F113A7">
        <w:rPr>
          <w:rFonts w:ascii="標楷體" w:eastAsia="標楷體" w:hAnsi="標楷體" w:cs="Arial" w:hint="eastAsia"/>
          <w:color w:val="000000"/>
          <w:kern w:val="0"/>
          <w:sz w:val="28"/>
          <w:szCs w:val="28"/>
        </w:rPr>
        <w:t>，</w:t>
      </w: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 xml:space="preserve">屬於綠色環保高科技產品。 </w:t>
      </w:r>
    </w:p>
    <w:p w:rsidR="00C75E4F" w:rsidRPr="00F113A7" w:rsidRDefault="00C75E4F" w:rsidP="00C75E4F">
      <w:pPr>
        <w:pStyle w:val="a3"/>
        <w:numPr>
          <w:ilvl w:val="0"/>
          <w:numId w:val="1"/>
        </w:numPr>
        <w:spacing w:beforeLines="50" w:afterLines="50" w:line="360" w:lineRule="exact"/>
        <w:ind w:leftChars="0" w:left="714" w:hanging="357"/>
        <w:rPr>
          <w:rFonts w:ascii="標楷體" w:eastAsia="標楷體" w:hAnsi="標楷體"/>
          <w:b/>
          <w:bCs/>
          <w:sz w:val="28"/>
          <w:szCs w:val="28"/>
        </w:rPr>
      </w:pP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 xml:space="preserve">用途廣 </w:t>
      </w:r>
    </w:p>
    <w:p w:rsidR="00C75E4F" w:rsidRPr="00F113A7" w:rsidRDefault="00C75E4F" w:rsidP="00C75E4F">
      <w:pPr>
        <w:pStyle w:val="a3"/>
        <w:spacing w:beforeLines="50" w:afterLines="50" w:line="360" w:lineRule="exact"/>
        <w:ind w:leftChars="0" w:left="714"/>
        <w:rPr>
          <w:rFonts w:ascii="標楷體" w:eastAsia="標楷體" w:hAnsi="標楷體"/>
          <w:b/>
          <w:bCs/>
          <w:sz w:val="28"/>
          <w:szCs w:val="28"/>
        </w:rPr>
      </w:pPr>
      <w:r w:rsidRPr="00F113A7">
        <w:rPr>
          <w:rFonts w:ascii="標楷體" w:eastAsia="標楷體" w:hAnsi="標楷體" w:cs="Arial"/>
          <w:color w:val="000000"/>
          <w:kern w:val="0"/>
          <w:sz w:val="28"/>
          <w:szCs w:val="28"/>
        </w:rPr>
        <w:t>在家裡、辦公室、公車、商場、機房等各類場所，都可以使用，並獲得理想的效果。 使用後不僅不會在物體表面形成殘留和腐蝕，還能有效地消除空氣中的異味。</w:t>
      </w:r>
    </w:p>
    <w:p w:rsidR="00690383" w:rsidRPr="00C75E4F" w:rsidRDefault="00690383"/>
    <w:sectPr w:rsidR="00690383" w:rsidRPr="00C75E4F" w:rsidSect="0069038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0735A"/>
    <w:multiLevelType w:val="multilevel"/>
    <w:tmpl w:val="42401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5E4F"/>
    <w:rsid w:val="00690383"/>
    <w:rsid w:val="00C75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E4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5E4F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>HOME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Win7User</dc:creator>
  <cp:lastModifiedBy>Win7User</cp:lastModifiedBy>
  <cp:revision>1</cp:revision>
  <dcterms:created xsi:type="dcterms:W3CDTF">2012-03-16T14:15:00Z</dcterms:created>
  <dcterms:modified xsi:type="dcterms:W3CDTF">2012-03-16T14:15:00Z</dcterms:modified>
</cp:coreProperties>
</file>