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E1D" w:rsidRPr="00236E1D" w:rsidRDefault="00236E1D" w:rsidP="00236E1D">
      <w:pPr>
        <w:rPr>
          <w:rFonts w:asciiTheme="majorEastAsia" w:eastAsiaTheme="majorEastAsia" w:hAnsiTheme="majorEastAsia"/>
          <w:b/>
          <w:szCs w:val="24"/>
        </w:rPr>
      </w:pPr>
      <w:r w:rsidRPr="00236E1D">
        <w:rPr>
          <w:rFonts w:asciiTheme="majorEastAsia" w:eastAsiaTheme="majorEastAsia" w:hAnsiTheme="majorEastAsia" w:hint="eastAsia"/>
          <w:b/>
          <w:szCs w:val="24"/>
        </w:rPr>
        <w:t>松詠工業股份有限公司(SAME YONG INDUSTRIAL CO., ltd.)</w:t>
      </w:r>
    </w:p>
    <w:p w:rsidR="00846CB7" w:rsidRPr="00E77F5B" w:rsidRDefault="00236E1D" w:rsidP="00236E1D">
      <w:pPr>
        <w:rPr>
          <w:rFonts w:asciiTheme="majorEastAsia" w:eastAsiaTheme="majorEastAsia" w:hAnsiTheme="majorEastAsia"/>
          <w:b/>
          <w:szCs w:val="24"/>
        </w:rPr>
      </w:pPr>
      <w:r w:rsidRPr="00236E1D">
        <w:rPr>
          <w:rFonts w:asciiTheme="majorEastAsia" w:eastAsiaTheme="majorEastAsia" w:hAnsiTheme="majorEastAsia" w:hint="eastAsia"/>
          <w:b/>
          <w:szCs w:val="24"/>
        </w:rPr>
        <w:t>UNITACKER 裝訂機設計製造</w:t>
      </w:r>
    </w:p>
    <w:p w:rsidR="00F075BA" w:rsidRPr="00E77F5B" w:rsidRDefault="004069A4" w:rsidP="00E77F5B">
      <w:pPr>
        <w:ind w:firstLine="480"/>
        <w:rPr>
          <w:rFonts w:asciiTheme="majorEastAsia" w:eastAsiaTheme="majorEastAsia" w:hAnsiTheme="majorEastAsia"/>
          <w:szCs w:val="24"/>
        </w:rPr>
      </w:pPr>
      <w:r w:rsidRPr="00E77F5B">
        <w:rPr>
          <w:rFonts w:asciiTheme="majorEastAsia" w:eastAsiaTheme="majorEastAsia" w:hAnsiTheme="majorEastAsia" w:hint="eastAsia"/>
          <w:szCs w:val="24"/>
        </w:rPr>
        <w:t>松詠工業股份有限公司於1983年成立以來，一向秉持不斷創新之理念，作為經營之核心價值，透過持續的研發與測試，將傳統的沖壓技術全面提升，不僅注重品質的管控、更要求高效率的產出，以專業的技術來為客戶打造精良的產品，精密零件無斷面加工，精密沖壓各類零組件，以客戶滿意為原則，30年來隨著客戶的成長，松詠公司也日益茁壯，佔地1300坪的新廠於2007年元月成立，新廠的成立除了代表著客戶對我們的肯定，也象徵著我們永續經營的決心，更為我們的客戶提供最完善最快速的服務。</w:t>
      </w:r>
    </w:p>
    <w:p w:rsidR="00236E1D" w:rsidRDefault="00D10F25" w:rsidP="00236E1D">
      <w:pPr>
        <w:ind w:firstLine="480"/>
        <w:rPr>
          <w:rFonts w:asciiTheme="majorEastAsia" w:eastAsiaTheme="majorEastAsia" w:hAnsiTheme="majorEastAsia" w:hint="eastAsia"/>
          <w:szCs w:val="24"/>
        </w:rPr>
      </w:pPr>
      <w:r w:rsidRPr="00E77F5B">
        <w:rPr>
          <w:rFonts w:asciiTheme="majorEastAsia" w:eastAsiaTheme="majorEastAsia" w:hAnsiTheme="majorEastAsia" w:hint="eastAsia"/>
          <w:szCs w:val="24"/>
        </w:rPr>
        <w:t>在激烈競爭的市場環境中，我們將貫徹“技術提升沒有止境  產能突破不停研發”的理念，不斷的研發設計、創造突破、激發潛力，以世界先進的技術及在地的低廉成本，熱切追求客戶全面滿意，集中全力創造附加價值，達成與各戶共享共榮、永續經營、不斷茁壯的共同目標</w:t>
      </w:r>
      <w:r w:rsidR="00D2332E" w:rsidRPr="00E77F5B">
        <w:rPr>
          <w:rFonts w:asciiTheme="majorEastAsia" w:eastAsiaTheme="majorEastAsia" w:hAnsiTheme="majorEastAsia" w:hint="eastAsia"/>
          <w:szCs w:val="24"/>
        </w:rPr>
        <w:t>。</w:t>
      </w:r>
    </w:p>
    <w:p w:rsidR="00236E1D" w:rsidRDefault="00236E1D" w:rsidP="00236E1D">
      <w:pPr>
        <w:ind w:firstLine="480"/>
        <w:rPr>
          <w:rFonts w:asciiTheme="majorEastAsia" w:eastAsiaTheme="majorEastAsia" w:hAnsiTheme="majorEastAsia" w:hint="eastAsia"/>
          <w:szCs w:val="24"/>
        </w:rPr>
      </w:pPr>
    </w:p>
    <w:p w:rsidR="00236E1D" w:rsidRDefault="00236E1D" w:rsidP="00236E1D">
      <w:pPr>
        <w:rPr>
          <w:rFonts w:asciiTheme="majorEastAsia" w:eastAsiaTheme="majorEastAsia" w:hAnsiTheme="majorEastAsia" w:hint="eastAsia"/>
          <w:szCs w:val="24"/>
        </w:rPr>
      </w:pPr>
      <w:r w:rsidRPr="00236E1D">
        <w:rPr>
          <w:rFonts w:asciiTheme="majorEastAsia" w:eastAsiaTheme="majorEastAsia" w:hAnsiTheme="majorEastAsia" w:hint="eastAsia"/>
          <w:b/>
          <w:color w:val="FF0000"/>
          <w:szCs w:val="24"/>
        </w:rPr>
        <w:t>地址</w:t>
      </w:r>
      <w:r>
        <w:rPr>
          <w:rFonts w:asciiTheme="majorEastAsia" w:eastAsiaTheme="majorEastAsia" w:hAnsiTheme="majorEastAsia" w:hint="eastAsia"/>
          <w:b/>
          <w:color w:val="FF0000"/>
          <w:szCs w:val="24"/>
        </w:rPr>
        <w:t xml:space="preserve"> </w:t>
      </w:r>
      <w:r w:rsidRPr="00236E1D">
        <w:rPr>
          <w:rFonts w:asciiTheme="majorEastAsia" w:eastAsiaTheme="majorEastAsia" w:hAnsiTheme="majorEastAsia" w:hint="eastAsia"/>
          <w:b/>
          <w:color w:val="FF0000"/>
          <w:szCs w:val="24"/>
        </w:rPr>
        <w:t>:</w:t>
      </w:r>
      <w:r w:rsidRPr="00236E1D">
        <w:rPr>
          <w:rFonts w:asciiTheme="majorEastAsia" w:eastAsiaTheme="majorEastAsia" w:hAnsiTheme="majorEastAsia" w:hint="eastAsia"/>
          <w:szCs w:val="24"/>
        </w:rPr>
        <w:t xml:space="preserve"> 台中市大里區塗城里光明路17之53號</w:t>
      </w:r>
    </w:p>
    <w:p w:rsidR="00236E1D" w:rsidRPr="00236E1D" w:rsidRDefault="00236E1D" w:rsidP="00236E1D">
      <w:pPr>
        <w:rPr>
          <w:rFonts w:asciiTheme="majorEastAsia" w:eastAsiaTheme="majorEastAsia" w:hAnsiTheme="majorEastAsia"/>
          <w:szCs w:val="24"/>
        </w:rPr>
      </w:pPr>
      <w:r w:rsidRPr="00236E1D">
        <w:rPr>
          <w:rFonts w:asciiTheme="majorEastAsia" w:eastAsiaTheme="majorEastAsia" w:hAnsiTheme="majorEastAsia" w:hint="eastAsia"/>
          <w:b/>
          <w:color w:val="FF0000"/>
          <w:szCs w:val="24"/>
        </w:rPr>
        <w:t>聯絡方式</w:t>
      </w:r>
      <w:r>
        <w:rPr>
          <w:rFonts w:asciiTheme="majorEastAsia" w:eastAsiaTheme="majorEastAsia" w:hAnsiTheme="majorEastAsia" w:hint="eastAsia"/>
          <w:b/>
          <w:color w:val="FF0000"/>
          <w:szCs w:val="24"/>
        </w:rPr>
        <w:t xml:space="preserve"> </w:t>
      </w:r>
      <w:r w:rsidRPr="00236E1D">
        <w:rPr>
          <w:rFonts w:asciiTheme="majorEastAsia" w:eastAsiaTheme="majorEastAsia" w:hAnsiTheme="majorEastAsia" w:hint="eastAsia"/>
          <w:b/>
          <w:color w:val="FF0000"/>
          <w:szCs w:val="24"/>
        </w:rPr>
        <w:t>:</w:t>
      </w:r>
      <w:r w:rsidRPr="00236E1D">
        <w:rPr>
          <w:rFonts w:asciiTheme="majorEastAsia" w:eastAsiaTheme="majorEastAsia" w:hAnsiTheme="majorEastAsia"/>
          <w:szCs w:val="24"/>
        </w:rPr>
        <w:t xml:space="preserve"> </w:t>
      </w:r>
      <w:r>
        <w:rPr>
          <w:rFonts w:asciiTheme="majorEastAsia" w:eastAsiaTheme="majorEastAsia" w:hAnsiTheme="majorEastAsia"/>
          <w:szCs w:val="24"/>
        </w:rPr>
        <w:t>TEL:</w:t>
      </w:r>
      <w:r>
        <w:rPr>
          <w:rFonts w:asciiTheme="majorEastAsia" w:eastAsiaTheme="majorEastAsia" w:hAnsiTheme="majorEastAsia" w:hint="eastAsia"/>
          <w:szCs w:val="24"/>
        </w:rPr>
        <w:t xml:space="preserve"> </w:t>
      </w:r>
      <w:r w:rsidRPr="00236E1D">
        <w:rPr>
          <w:rFonts w:asciiTheme="majorEastAsia" w:eastAsiaTheme="majorEastAsia" w:hAnsiTheme="majorEastAsia"/>
          <w:szCs w:val="24"/>
        </w:rPr>
        <w:t>04-24925442</w:t>
      </w:r>
    </w:p>
    <w:p w:rsidR="00236E1D" w:rsidRDefault="00236E1D" w:rsidP="00236E1D">
      <w:pPr>
        <w:rPr>
          <w:rFonts w:asciiTheme="majorEastAsia" w:eastAsiaTheme="majorEastAsia" w:hAnsiTheme="majorEastAsia" w:hint="eastAsia"/>
          <w:szCs w:val="24"/>
        </w:rPr>
      </w:pPr>
      <w:r>
        <w:rPr>
          <w:rFonts w:asciiTheme="majorEastAsia" w:eastAsiaTheme="majorEastAsia" w:hAnsiTheme="majorEastAsia" w:hint="eastAsia"/>
          <w:szCs w:val="24"/>
        </w:rPr>
        <w:t xml:space="preserve">          </w:t>
      </w:r>
      <w:r w:rsidRPr="00236E1D">
        <w:rPr>
          <w:rFonts w:asciiTheme="majorEastAsia" w:eastAsiaTheme="majorEastAsia" w:hAnsiTheme="majorEastAsia"/>
          <w:szCs w:val="24"/>
        </w:rPr>
        <w:t>FAX: 04-24939117</w:t>
      </w:r>
    </w:p>
    <w:p w:rsidR="00236E1D" w:rsidRDefault="00236E1D" w:rsidP="00236E1D">
      <w:pPr>
        <w:rPr>
          <w:rFonts w:asciiTheme="majorEastAsia" w:eastAsiaTheme="majorEastAsia" w:hAnsiTheme="majorEastAsia" w:hint="eastAsia"/>
          <w:szCs w:val="24"/>
        </w:rPr>
      </w:pPr>
      <w:r w:rsidRPr="00236E1D">
        <w:rPr>
          <w:rFonts w:asciiTheme="majorEastAsia" w:eastAsiaTheme="majorEastAsia" w:hAnsiTheme="majorEastAsia" w:hint="eastAsia"/>
          <w:b/>
          <w:color w:val="FF0000"/>
          <w:szCs w:val="24"/>
        </w:rPr>
        <w:t>公司信箱</w:t>
      </w:r>
      <w:r>
        <w:rPr>
          <w:rFonts w:asciiTheme="majorEastAsia" w:eastAsiaTheme="majorEastAsia" w:hAnsiTheme="majorEastAsia" w:hint="eastAsia"/>
          <w:b/>
          <w:color w:val="FF0000"/>
          <w:szCs w:val="24"/>
        </w:rPr>
        <w:t xml:space="preserve"> </w:t>
      </w:r>
      <w:r w:rsidRPr="00236E1D">
        <w:rPr>
          <w:rFonts w:asciiTheme="majorEastAsia" w:eastAsiaTheme="majorEastAsia" w:hAnsiTheme="majorEastAsia" w:hint="eastAsia"/>
          <w:b/>
          <w:color w:val="FF0000"/>
          <w:szCs w:val="24"/>
        </w:rPr>
        <w:t>:</w:t>
      </w:r>
      <w:r>
        <w:rPr>
          <w:rFonts w:asciiTheme="majorEastAsia" w:eastAsiaTheme="majorEastAsia" w:hAnsiTheme="majorEastAsia" w:hint="eastAsia"/>
          <w:b/>
          <w:color w:val="FF0000"/>
          <w:szCs w:val="24"/>
        </w:rPr>
        <w:t xml:space="preserve">  </w:t>
      </w:r>
      <w:hyperlink r:id="rId6" w:history="1">
        <w:r w:rsidRPr="00B372AB">
          <w:rPr>
            <w:rStyle w:val="a7"/>
            <w:rFonts w:asciiTheme="majorEastAsia" w:eastAsiaTheme="majorEastAsia" w:hAnsiTheme="majorEastAsia"/>
            <w:szCs w:val="24"/>
          </w:rPr>
          <w:t>a4938642@ms41.hinet.net</w:t>
        </w:r>
      </w:hyperlink>
    </w:p>
    <w:p w:rsidR="00236E1D" w:rsidRPr="00236E1D" w:rsidRDefault="00236E1D" w:rsidP="00236E1D">
      <w:pPr>
        <w:rPr>
          <w:rFonts w:asciiTheme="majorEastAsia" w:eastAsiaTheme="majorEastAsia" w:hAnsiTheme="majorEastAsia" w:hint="eastAsia"/>
          <w:szCs w:val="24"/>
        </w:rPr>
      </w:pPr>
      <w:r w:rsidRPr="00236E1D">
        <w:rPr>
          <w:rFonts w:asciiTheme="majorEastAsia" w:eastAsiaTheme="majorEastAsia" w:hAnsiTheme="majorEastAsia" w:hint="eastAsia"/>
          <w:b/>
          <w:color w:val="FF0000"/>
          <w:szCs w:val="24"/>
        </w:rPr>
        <w:t>公司網站 :</w:t>
      </w:r>
      <w:r>
        <w:rPr>
          <w:rFonts w:asciiTheme="majorEastAsia" w:eastAsiaTheme="majorEastAsia" w:hAnsiTheme="majorEastAsia" w:hint="eastAsia"/>
          <w:szCs w:val="24"/>
        </w:rPr>
        <w:t xml:space="preserve"> </w:t>
      </w:r>
      <w:r w:rsidRPr="00236E1D">
        <w:rPr>
          <w:rFonts w:asciiTheme="majorEastAsia" w:eastAsiaTheme="majorEastAsia" w:hAnsiTheme="majorEastAsia" w:hint="eastAsia"/>
          <w:szCs w:val="24"/>
        </w:rPr>
        <w:t>http://www.facebook.com/pages/%E6%9D%BE%E8%A9%A0%E8%82%A1%E4%BB%BD%E6%9C%89%E9%99%90%E5%85%AC%E5%8F%B8/294684907263669</w:t>
      </w:r>
    </w:p>
    <w:p w:rsidR="00236E1D" w:rsidRPr="00236E1D" w:rsidRDefault="00236E1D" w:rsidP="00236E1D">
      <w:pPr>
        <w:rPr>
          <w:rFonts w:asciiTheme="majorEastAsia" w:eastAsiaTheme="majorEastAsia" w:hAnsiTheme="majorEastAsia"/>
          <w:szCs w:val="24"/>
        </w:rPr>
      </w:pPr>
    </w:p>
    <w:p w:rsidR="0009091D" w:rsidRPr="00E77F5B" w:rsidRDefault="0009091D" w:rsidP="00E77F5B">
      <w:pPr>
        <w:rPr>
          <w:rFonts w:asciiTheme="majorEastAsia" w:eastAsiaTheme="majorEastAsia" w:hAnsiTheme="majorEastAsia"/>
          <w:szCs w:val="24"/>
        </w:rPr>
      </w:pPr>
      <w:r w:rsidRPr="00236E1D">
        <w:rPr>
          <w:rFonts w:asciiTheme="majorEastAsia" w:eastAsiaTheme="majorEastAsia" w:hAnsiTheme="majorEastAsia" w:hint="eastAsia"/>
          <w:b/>
          <w:szCs w:val="24"/>
          <w:u w:val="single"/>
        </w:rPr>
        <w:t>營業項目:</w:t>
      </w:r>
      <w:r w:rsidRPr="00E77F5B">
        <w:rPr>
          <w:rFonts w:asciiTheme="majorEastAsia" w:eastAsiaTheme="majorEastAsia" w:hAnsiTheme="majorEastAsia" w:hint="eastAsia"/>
          <w:szCs w:val="24"/>
        </w:rPr>
        <w:t xml:space="preserve"> 精密下料(無斷面) 、精密金屬沖壓、瑞士刀組合刀具、</w:t>
      </w:r>
    </w:p>
    <w:p w:rsidR="0009091D" w:rsidRPr="00E77F5B" w:rsidRDefault="0009091D" w:rsidP="00E77F5B">
      <w:pPr>
        <w:rPr>
          <w:rFonts w:asciiTheme="majorEastAsia" w:eastAsiaTheme="majorEastAsia" w:hAnsiTheme="majorEastAsia"/>
          <w:szCs w:val="24"/>
        </w:rPr>
      </w:pPr>
      <w:r w:rsidRPr="00E77F5B">
        <w:rPr>
          <w:rFonts w:asciiTheme="majorEastAsia" w:eastAsiaTheme="majorEastAsia" w:hAnsiTheme="majorEastAsia" w:hint="eastAsia"/>
          <w:szCs w:val="24"/>
        </w:rPr>
        <w:t>電動工具特殊軸套、汽機車精密零組件、事務機零件、縫紉機零件、電動工具、手工具零件、木工機零組件、其他沖壓零組件。</w:t>
      </w:r>
    </w:p>
    <w:p w:rsidR="0009091D" w:rsidRPr="00E77F5B" w:rsidRDefault="0009091D" w:rsidP="00E77F5B">
      <w:pPr>
        <w:rPr>
          <w:rFonts w:asciiTheme="majorEastAsia" w:eastAsiaTheme="majorEastAsia" w:hAnsiTheme="majorEastAsia"/>
          <w:szCs w:val="24"/>
        </w:rPr>
      </w:pPr>
    </w:p>
    <w:p w:rsidR="0009091D" w:rsidRPr="00E77F5B" w:rsidRDefault="0009091D" w:rsidP="00E77F5B">
      <w:pPr>
        <w:rPr>
          <w:rFonts w:asciiTheme="majorEastAsia" w:eastAsiaTheme="majorEastAsia" w:hAnsiTheme="majorEastAsia"/>
          <w:szCs w:val="24"/>
        </w:rPr>
      </w:pPr>
      <w:r w:rsidRPr="00236E1D">
        <w:rPr>
          <w:rFonts w:asciiTheme="majorEastAsia" w:eastAsiaTheme="majorEastAsia" w:hAnsiTheme="majorEastAsia" w:hint="eastAsia"/>
          <w:b/>
          <w:szCs w:val="24"/>
          <w:u w:val="single"/>
        </w:rPr>
        <w:t>主要設備:</w:t>
      </w:r>
      <w:r w:rsidRPr="00E77F5B">
        <w:rPr>
          <w:rFonts w:asciiTheme="majorEastAsia" w:eastAsiaTheme="majorEastAsia" w:hAnsiTheme="majorEastAsia" w:hint="eastAsia"/>
          <w:szCs w:val="24"/>
        </w:rPr>
        <w:t xml:space="preserve"> 沖床8噸至400噸共20餘台,配合自動送料裝置之自動化設備</w:t>
      </w:r>
    </w:p>
    <w:p w:rsidR="0009091D" w:rsidRPr="00E77F5B" w:rsidRDefault="0009091D" w:rsidP="00E77F5B">
      <w:pPr>
        <w:rPr>
          <w:rFonts w:asciiTheme="majorEastAsia" w:eastAsiaTheme="majorEastAsia" w:hAnsiTheme="majorEastAsia"/>
          <w:szCs w:val="24"/>
        </w:rPr>
      </w:pPr>
      <w:r w:rsidRPr="00E77F5B">
        <w:rPr>
          <w:rFonts w:asciiTheme="majorEastAsia" w:eastAsiaTheme="majorEastAsia" w:hAnsiTheme="majorEastAsia" w:hint="eastAsia"/>
          <w:szCs w:val="24"/>
        </w:rPr>
        <w:t>日製兄弟牌鉚釘機、自動攻牙機、振動拋光及滾筒拋光機、點銲機等設備。</w:t>
      </w:r>
    </w:p>
    <w:p w:rsidR="0009091D" w:rsidRPr="00E77F5B" w:rsidRDefault="0009091D" w:rsidP="00E77F5B">
      <w:pPr>
        <w:rPr>
          <w:rFonts w:asciiTheme="majorEastAsia" w:eastAsiaTheme="majorEastAsia" w:hAnsiTheme="majorEastAsia"/>
          <w:szCs w:val="24"/>
        </w:rPr>
      </w:pPr>
    </w:p>
    <w:p w:rsidR="0009091D" w:rsidRPr="00E77F5B" w:rsidRDefault="0009091D" w:rsidP="00E77F5B">
      <w:pPr>
        <w:rPr>
          <w:rFonts w:asciiTheme="majorEastAsia" w:eastAsiaTheme="majorEastAsia" w:hAnsiTheme="majorEastAsia"/>
          <w:szCs w:val="24"/>
        </w:rPr>
      </w:pPr>
      <w:r w:rsidRPr="00236E1D">
        <w:rPr>
          <w:rFonts w:asciiTheme="majorEastAsia" w:eastAsiaTheme="majorEastAsia" w:hAnsiTheme="majorEastAsia" w:hint="eastAsia"/>
          <w:b/>
          <w:szCs w:val="24"/>
          <w:u w:val="single"/>
        </w:rPr>
        <w:t>檢驗設備:</w:t>
      </w:r>
      <w:r w:rsidRPr="00E77F5B">
        <w:rPr>
          <w:rFonts w:asciiTheme="majorEastAsia" w:eastAsiaTheme="majorEastAsia" w:hAnsiTheme="majorEastAsia" w:hint="eastAsia"/>
          <w:szCs w:val="24"/>
        </w:rPr>
        <w:t xml:space="preserve"> 日本三豐投影機、硬度機、高度規、精密塊規、游標卡呎、千分分厘卡、各類型專用治具。</w:t>
      </w:r>
    </w:p>
    <w:p w:rsidR="0009091D" w:rsidRPr="00E77F5B" w:rsidRDefault="0009091D" w:rsidP="00E77F5B">
      <w:pPr>
        <w:rPr>
          <w:rFonts w:asciiTheme="majorEastAsia" w:eastAsiaTheme="majorEastAsia" w:hAnsiTheme="majorEastAsia"/>
          <w:szCs w:val="24"/>
        </w:rPr>
      </w:pPr>
    </w:p>
    <w:p w:rsidR="0009091D" w:rsidRPr="00E77F5B" w:rsidRDefault="0009091D" w:rsidP="00E77F5B">
      <w:pPr>
        <w:rPr>
          <w:rFonts w:asciiTheme="majorEastAsia" w:eastAsiaTheme="majorEastAsia" w:hAnsiTheme="majorEastAsia"/>
          <w:szCs w:val="24"/>
        </w:rPr>
      </w:pPr>
      <w:r w:rsidRPr="00236E1D">
        <w:rPr>
          <w:rFonts w:asciiTheme="majorEastAsia" w:eastAsiaTheme="majorEastAsia" w:hAnsiTheme="majorEastAsia" w:hint="eastAsia"/>
          <w:b/>
          <w:szCs w:val="24"/>
          <w:u w:val="single"/>
        </w:rPr>
        <w:t>主要產品:</w:t>
      </w:r>
      <w:r w:rsidRPr="00E77F5B">
        <w:rPr>
          <w:rFonts w:asciiTheme="majorEastAsia" w:eastAsiaTheme="majorEastAsia" w:hAnsiTheme="majorEastAsia" w:hint="eastAsia"/>
          <w:szCs w:val="24"/>
        </w:rPr>
        <w:t>UT668 (5 IN 1 STAPLE GUN 塑膠) 、UT658 (4 IN 1 STAPLE GUN塑膠) 、UT-758(4 IN 1 STAPLE GUN鐵材) 、 UT-728(細針)、UT-738(粗針)</w:t>
      </w:r>
    </w:p>
    <w:p w:rsidR="0009091D" w:rsidRPr="00E77F5B" w:rsidRDefault="0009091D" w:rsidP="00E77F5B">
      <w:pPr>
        <w:rPr>
          <w:rFonts w:asciiTheme="majorEastAsia" w:eastAsiaTheme="majorEastAsia" w:hAnsiTheme="majorEastAsia"/>
          <w:szCs w:val="24"/>
        </w:rPr>
      </w:pPr>
    </w:p>
    <w:p w:rsidR="0009091D" w:rsidRPr="00E77F5B" w:rsidRDefault="0009091D" w:rsidP="00E77F5B">
      <w:pPr>
        <w:rPr>
          <w:rFonts w:asciiTheme="majorEastAsia" w:eastAsiaTheme="majorEastAsia" w:hAnsiTheme="majorEastAsia"/>
          <w:szCs w:val="24"/>
        </w:rPr>
      </w:pPr>
      <w:r w:rsidRPr="00236E1D">
        <w:rPr>
          <w:rFonts w:asciiTheme="majorEastAsia" w:eastAsiaTheme="majorEastAsia" w:hAnsiTheme="majorEastAsia" w:hint="eastAsia"/>
          <w:b/>
          <w:szCs w:val="24"/>
          <w:u w:val="single"/>
        </w:rPr>
        <w:t>員工人數:</w:t>
      </w:r>
      <w:r w:rsidRPr="00E77F5B">
        <w:rPr>
          <w:rFonts w:asciiTheme="majorEastAsia" w:eastAsiaTheme="majorEastAsia" w:hAnsiTheme="majorEastAsia" w:hint="eastAsia"/>
          <w:szCs w:val="24"/>
        </w:rPr>
        <w:t xml:space="preserve"> 台灣-40人 佔地 4300平方米(約1300坪)</w:t>
      </w:r>
    </w:p>
    <w:p w:rsidR="0009091D" w:rsidRPr="00E77F5B" w:rsidRDefault="0009091D" w:rsidP="00E77F5B">
      <w:pPr>
        <w:rPr>
          <w:rFonts w:asciiTheme="majorEastAsia" w:eastAsiaTheme="majorEastAsia" w:hAnsiTheme="majorEastAsia"/>
          <w:szCs w:val="24"/>
        </w:rPr>
      </w:pPr>
      <w:r w:rsidRPr="00E77F5B">
        <w:rPr>
          <w:rFonts w:asciiTheme="majorEastAsia" w:eastAsiaTheme="majorEastAsia" w:hAnsiTheme="majorEastAsia" w:hint="eastAsia"/>
          <w:szCs w:val="24"/>
        </w:rPr>
        <w:t>大陸-上海廠300人 佔地20033平方米(約6060坪)</w:t>
      </w:r>
    </w:p>
    <w:p w:rsidR="0009091D" w:rsidRPr="00E77F5B" w:rsidRDefault="0009091D" w:rsidP="00236E1D">
      <w:pPr>
        <w:rPr>
          <w:rFonts w:asciiTheme="majorEastAsia" w:eastAsiaTheme="majorEastAsia" w:hAnsiTheme="majorEastAsia"/>
          <w:szCs w:val="24"/>
        </w:rPr>
      </w:pPr>
      <w:r w:rsidRPr="00236E1D">
        <w:rPr>
          <w:rFonts w:asciiTheme="majorEastAsia" w:eastAsiaTheme="majorEastAsia" w:hAnsiTheme="majorEastAsia" w:hint="eastAsia"/>
          <w:b/>
          <w:szCs w:val="24"/>
          <w:u w:val="single"/>
        </w:rPr>
        <w:t>資本額:</w:t>
      </w:r>
      <w:r w:rsidRPr="00E77F5B">
        <w:rPr>
          <w:rFonts w:asciiTheme="majorEastAsia" w:eastAsiaTheme="majorEastAsia" w:hAnsiTheme="majorEastAsia" w:hint="eastAsia"/>
          <w:szCs w:val="24"/>
        </w:rPr>
        <w:t>NT1000萬</w:t>
      </w:r>
    </w:p>
    <w:sectPr w:rsidR="0009091D" w:rsidRPr="00E77F5B" w:rsidSect="00F075B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6588" w:rsidRDefault="008D6588" w:rsidP="004069A4">
      <w:r>
        <w:separator/>
      </w:r>
    </w:p>
  </w:endnote>
  <w:endnote w:type="continuationSeparator" w:id="1">
    <w:p w:rsidR="008D6588" w:rsidRDefault="008D6588" w:rsidP="004069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6588" w:rsidRDefault="008D6588" w:rsidP="004069A4">
      <w:r>
        <w:separator/>
      </w:r>
    </w:p>
  </w:footnote>
  <w:footnote w:type="continuationSeparator" w:id="1">
    <w:p w:rsidR="008D6588" w:rsidRDefault="008D6588" w:rsidP="004069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69A4"/>
    <w:rsid w:val="0005608D"/>
    <w:rsid w:val="0009091D"/>
    <w:rsid w:val="0010249E"/>
    <w:rsid w:val="00236E1D"/>
    <w:rsid w:val="00246025"/>
    <w:rsid w:val="004069A4"/>
    <w:rsid w:val="004C65A7"/>
    <w:rsid w:val="00680ACC"/>
    <w:rsid w:val="00846CB7"/>
    <w:rsid w:val="008D6588"/>
    <w:rsid w:val="00921611"/>
    <w:rsid w:val="009E2577"/>
    <w:rsid w:val="00C95003"/>
    <w:rsid w:val="00D10F25"/>
    <w:rsid w:val="00D2332E"/>
    <w:rsid w:val="00E77F5B"/>
    <w:rsid w:val="00F075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5B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069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4069A4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4069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4069A4"/>
    <w:rPr>
      <w:sz w:val="20"/>
      <w:szCs w:val="20"/>
    </w:rPr>
  </w:style>
  <w:style w:type="character" w:styleId="a7">
    <w:name w:val="Hyperlink"/>
    <w:basedOn w:val="a0"/>
    <w:uiPriority w:val="99"/>
    <w:unhideWhenUsed/>
    <w:rsid w:val="00236E1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4938642@ms41.hinet.ne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163</Words>
  <Characters>935</Characters>
  <Application>Microsoft Office Word</Application>
  <DocSecurity>0</DocSecurity>
  <Lines>7</Lines>
  <Paragraphs>2</Paragraphs>
  <ScaleCrop>false</ScaleCrop>
  <Company>888TIGER</Company>
  <LinksUpToDate>false</LinksUpToDate>
  <CharactersWithSpaces>1096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joehsu</dc:creator>
  <cp:keywords/>
  <dc:description/>
  <cp:lastModifiedBy>joehsu</cp:lastModifiedBy>
  <cp:revision>10</cp:revision>
  <dcterms:created xsi:type="dcterms:W3CDTF">2012-02-23T08:53:00Z</dcterms:created>
  <dcterms:modified xsi:type="dcterms:W3CDTF">2012-02-29T03:16:00Z</dcterms:modified>
</cp:coreProperties>
</file>